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1D" w:rsidRDefault="00A04E1D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A04E1D" w:rsidRDefault="00A04E1D" w:rsidP="00A04E1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A04E1D" w:rsidRDefault="00A04E1D" w:rsidP="00A04E1D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324C7F" w:rsidRPr="00A04E1D" w:rsidRDefault="000978A0" w:rsidP="00A04E1D">
      <w:p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04E1D">
        <w:rPr>
          <w:rFonts w:ascii="Times New Roman" w:hAnsi="Times New Roman" w:cs="Times New Roman"/>
          <w:b/>
          <w:bCs/>
          <w:iCs/>
          <w:sz w:val="28"/>
          <w:szCs w:val="28"/>
        </w:rPr>
        <w:t>Тема</w:t>
      </w:r>
      <w:r w:rsidR="00A46808" w:rsidRPr="00A04E1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="00A46808" w:rsidRPr="00A04E1D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324C7F" w:rsidRPr="00A04E1D">
        <w:rPr>
          <w:rFonts w:ascii="Times New Roman" w:hAnsi="Times New Roman" w:cs="Times New Roman"/>
          <w:bCs/>
          <w:iCs/>
          <w:sz w:val="28"/>
          <w:szCs w:val="28"/>
        </w:rPr>
        <w:t>нвестирование и виды инвестиций.</w:t>
      </w:r>
    </w:p>
    <w:p w:rsidR="00324C7F" w:rsidRPr="00A04E1D" w:rsidRDefault="00C027FE" w:rsidP="00A04E1D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04E1D">
        <w:rPr>
          <w:rFonts w:ascii="Times New Roman" w:hAnsi="Times New Roman" w:cs="Times New Roman"/>
          <w:b/>
          <w:bCs/>
          <w:iCs/>
          <w:sz w:val="28"/>
          <w:szCs w:val="28"/>
        </w:rPr>
        <w:t>Цели</w:t>
      </w:r>
      <w:r w:rsidR="00E04FAB" w:rsidRPr="00A04E1D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324C7F" w:rsidRPr="00A04E1D" w:rsidRDefault="008C61F2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</w:t>
      </w:r>
      <w:r w:rsidR="00324C7F" w:rsidRPr="00A04E1D">
        <w:rPr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4C7F" w:rsidRPr="00A04E1D">
        <w:rPr>
          <w:rFonts w:ascii="Times New Roman" w:hAnsi="Times New Roman" w:cs="Times New Roman"/>
          <w:sz w:val="28"/>
          <w:szCs w:val="28"/>
        </w:rPr>
        <w:t xml:space="preserve"> об инвестициях, источниках и ме</w:t>
      </w:r>
      <w:r>
        <w:rPr>
          <w:rFonts w:ascii="Times New Roman" w:hAnsi="Times New Roman" w:cs="Times New Roman"/>
          <w:sz w:val="28"/>
          <w:szCs w:val="28"/>
        </w:rPr>
        <w:t>тодах финансирования инвестиций</w:t>
      </w:r>
      <w:r w:rsidR="00324C7F" w:rsidRPr="00A04E1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46808" w:rsidRP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E1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 xml:space="preserve">1.Понятие </w:t>
      </w:r>
      <w:r w:rsidR="00A04E1D">
        <w:rPr>
          <w:rFonts w:ascii="Times New Roman" w:hAnsi="Times New Roman" w:cs="Times New Roman"/>
          <w:sz w:val="28"/>
          <w:szCs w:val="28"/>
        </w:rPr>
        <w:t>«</w:t>
      </w:r>
      <w:r w:rsidRPr="00A04E1D">
        <w:rPr>
          <w:rFonts w:ascii="Times New Roman" w:hAnsi="Times New Roman" w:cs="Times New Roman"/>
          <w:sz w:val="28"/>
          <w:szCs w:val="28"/>
        </w:rPr>
        <w:t>инв</w:t>
      </w:r>
      <w:r w:rsidR="00A04E1D">
        <w:rPr>
          <w:rFonts w:ascii="Times New Roman" w:hAnsi="Times New Roman" w:cs="Times New Roman"/>
          <w:sz w:val="28"/>
          <w:szCs w:val="28"/>
        </w:rPr>
        <w:t>естиции»</w:t>
      </w:r>
      <w:r w:rsidRPr="00A04E1D">
        <w:rPr>
          <w:rFonts w:ascii="Times New Roman" w:hAnsi="Times New Roman" w:cs="Times New Roman"/>
          <w:sz w:val="28"/>
          <w:szCs w:val="28"/>
        </w:rPr>
        <w:t>.</w:t>
      </w:r>
    </w:p>
    <w:p w:rsid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2.Категории инвесторов.</w:t>
      </w:r>
    </w:p>
    <w:p w:rsidR="00C027FE" w:rsidRP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3.Источники и методы финансирования инвестиций</w:t>
      </w:r>
      <w:r w:rsidR="00C027FE" w:rsidRPr="00A04E1D">
        <w:rPr>
          <w:rFonts w:ascii="Times New Roman" w:hAnsi="Times New Roman" w:cs="Times New Roman"/>
          <w:sz w:val="28"/>
          <w:szCs w:val="28"/>
        </w:rPr>
        <w:t>.</w:t>
      </w:r>
    </w:p>
    <w:p w:rsidR="00A46808" w:rsidRPr="00A04E1D" w:rsidRDefault="00C027FE" w:rsidP="00A04E1D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04E1D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A46808" w:rsidRPr="00A04E1D">
        <w:rPr>
          <w:rFonts w:ascii="Times New Roman" w:hAnsi="Times New Roman" w:cs="Times New Roman"/>
          <w:b/>
          <w:sz w:val="28"/>
          <w:szCs w:val="28"/>
        </w:rPr>
        <w:t>.</w:t>
      </w:r>
    </w:p>
    <w:p w:rsidR="00A46808" w:rsidRP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Pr="00A04E1D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  <w:r w:rsidRPr="00A04E1D">
        <w:rPr>
          <w:rFonts w:ascii="Times New Roman" w:hAnsi="Times New Roman" w:cs="Times New Roman"/>
          <w:sz w:val="28"/>
          <w:szCs w:val="28"/>
        </w:rPr>
        <w:t> – это денежные средства, ценные бумаги, иное имущество, в том числе имущественные права, имеющие денежную оценку, вкладываемые в объекты предпринимательской деятельности в целях получения прибыли или достижения полезного эффекта.</w:t>
      </w:r>
    </w:p>
    <w:p w:rsidR="002D6D2A" w:rsidRP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A04E1D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  <w:r w:rsidRPr="00A04E1D">
        <w:rPr>
          <w:rFonts w:ascii="Times New Roman" w:hAnsi="Times New Roman" w:cs="Times New Roman"/>
          <w:sz w:val="28"/>
          <w:szCs w:val="28"/>
        </w:rPr>
        <w:t> – это долгосрочное вложение капитала в предпринимательскую деятельность с целью получения прибыли или другого полезного эффекта.</w:t>
      </w:r>
    </w:p>
    <w:p w:rsidR="00A46808" w:rsidRPr="00A04E1D" w:rsidRDefault="002D6D2A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Основной целью инвестиций является покрытие собственных расходов, и извлечение прибыли из вложенных денег. Помимо этого, целью вкладывания средств в активы является выход на новые рынки сбыта, масштабирование производства, повышение влияния в конкретной отрасли и т.д.</w:t>
      </w:r>
    </w:p>
    <w:p w:rsidR="00A46808" w:rsidRP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E1D">
        <w:rPr>
          <w:rFonts w:ascii="Times New Roman" w:hAnsi="Times New Roman" w:cs="Times New Roman"/>
          <w:b/>
          <w:sz w:val="28"/>
          <w:szCs w:val="28"/>
        </w:rPr>
        <w:t>2.Категории инвесторов.</w:t>
      </w:r>
    </w:p>
    <w:p w:rsid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В вопросах инвестирования нужно выделить две группы участников:</w:t>
      </w:r>
    </w:p>
    <w:p w:rsid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lastRenderedPageBreak/>
        <w:t>1.кто принимает инвестиции (реципиент)</w:t>
      </w:r>
    </w:p>
    <w:p w:rsidR="00A46808" w:rsidRP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 xml:space="preserve"> 2.кто предоставляет инвестиции (донор)</w:t>
      </w:r>
    </w:p>
    <w:p w:rsidR="00A46808" w:rsidRP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Участники инвестиционного процесса, которые предоставляют инвестиции, называются инвесторами:                                                                                                                                                   1.Частные инвесторы – гражданское население, коммерческие негосударственные предприятия и учреждения.</w:t>
      </w:r>
    </w:p>
    <w:p w:rsidR="00A46808" w:rsidRPr="00A04E1D" w:rsidRDefault="00A46808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2.Государственные инвесторы – государственные и муниципальные учреждения и предприятия.</w:t>
      </w:r>
    </w:p>
    <w:p w:rsidR="00A46808" w:rsidRPr="00A04E1D" w:rsidRDefault="002D6D2A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A46808" w:rsidRPr="00A04E1D">
        <w:rPr>
          <w:rFonts w:ascii="Times New Roman" w:hAnsi="Times New Roman" w:cs="Times New Roman"/>
          <w:sz w:val="28"/>
          <w:szCs w:val="28"/>
        </w:rPr>
        <w:t>Иностранные инвесторы – иностранные граждане, предприятия и государства.</w:t>
      </w:r>
    </w:p>
    <w:p w:rsidR="002D6D2A" w:rsidRPr="00A04E1D" w:rsidRDefault="002D6D2A" w:rsidP="00A04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b/>
          <w:bCs/>
          <w:sz w:val="28"/>
          <w:szCs w:val="28"/>
        </w:rPr>
        <w:t> Источники и методы финансирования инвестиций.</w:t>
      </w:r>
    </w:p>
    <w:p w:rsidR="002D6D2A" w:rsidRPr="00A04E1D" w:rsidRDefault="002D6D2A" w:rsidP="00A04E1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Средства, которые поступают из внутренних источников предприятия, привлекаются путем </w:t>
      </w:r>
      <w:r w:rsidRPr="00A04E1D">
        <w:rPr>
          <w:rFonts w:ascii="Times New Roman" w:hAnsi="Times New Roman" w:cs="Times New Roman"/>
          <w:b/>
          <w:bCs/>
          <w:sz w:val="28"/>
          <w:szCs w:val="28"/>
        </w:rPr>
        <w:t>самофинансирования.</w:t>
      </w:r>
    </w:p>
    <w:p w:rsidR="002D6D2A" w:rsidRPr="00A04E1D" w:rsidRDefault="002D6D2A" w:rsidP="00A04E1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Все виды кредитов, займы через размещение облигаций и привлеченные средства в виде взносов в уставный капитал составляют </w:t>
      </w:r>
      <w:r w:rsidRPr="00A04E1D">
        <w:rPr>
          <w:rFonts w:ascii="Times New Roman" w:hAnsi="Times New Roman" w:cs="Times New Roman"/>
          <w:b/>
          <w:bCs/>
          <w:sz w:val="28"/>
          <w:szCs w:val="28"/>
        </w:rPr>
        <w:t>кредитное финансирование</w:t>
      </w:r>
      <w:r w:rsidRPr="00A04E1D">
        <w:rPr>
          <w:rFonts w:ascii="Times New Roman" w:hAnsi="Times New Roman" w:cs="Times New Roman"/>
          <w:sz w:val="28"/>
          <w:szCs w:val="28"/>
        </w:rPr>
        <w:t>.</w:t>
      </w:r>
    </w:p>
    <w:p w:rsidR="002D6D2A" w:rsidRPr="00A04E1D" w:rsidRDefault="002D6D2A" w:rsidP="00A04E1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b/>
          <w:bCs/>
          <w:sz w:val="28"/>
          <w:szCs w:val="28"/>
        </w:rPr>
        <w:t>Акционерное</w:t>
      </w:r>
      <w:r w:rsidRPr="00A04E1D">
        <w:rPr>
          <w:rFonts w:ascii="Times New Roman" w:hAnsi="Times New Roman" w:cs="Times New Roman"/>
          <w:sz w:val="28"/>
          <w:szCs w:val="28"/>
        </w:rPr>
        <w:t xml:space="preserve"> финансирование представлено как альтернатива </w:t>
      </w:r>
      <w:proofErr w:type="gramStart"/>
      <w:r w:rsidRPr="00A04E1D">
        <w:rPr>
          <w:rFonts w:ascii="Times New Roman" w:hAnsi="Times New Roman" w:cs="Times New Roman"/>
          <w:sz w:val="28"/>
          <w:szCs w:val="28"/>
        </w:rPr>
        <w:t>кредитному</w:t>
      </w:r>
      <w:proofErr w:type="gramEnd"/>
      <w:r w:rsidRPr="00A04E1D">
        <w:rPr>
          <w:rFonts w:ascii="Times New Roman" w:hAnsi="Times New Roman" w:cs="Times New Roman"/>
          <w:sz w:val="28"/>
          <w:szCs w:val="28"/>
        </w:rPr>
        <w:t xml:space="preserve"> для привлечения заёмных средств для акционерных компаний. Средства поступают за счет продажи акций.</w:t>
      </w:r>
    </w:p>
    <w:p w:rsidR="002D6D2A" w:rsidRPr="00A04E1D" w:rsidRDefault="002D6D2A" w:rsidP="00A04E1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Ещё одна альтернатива банкам – </w:t>
      </w:r>
      <w:r w:rsidRPr="00A04E1D">
        <w:rPr>
          <w:rFonts w:ascii="Times New Roman" w:hAnsi="Times New Roman" w:cs="Times New Roman"/>
          <w:b/>
          <w:bCs/>
          <w:sz w:val="28"/>
          <w:szCs w:val="28"/>
        </w:rPr>
        <w:t>лизинговые компании</w:t>
      </w:r>
      <w:r w:rsidRPr="00A04E1D">
        <w:rPr>
          <w:rFonts w:ascii="Times New Roman" w:hAnsi="Times New Roman" w:cs="Times New Roman"/>
          <w:sz w:val="28"/>
          <w:szCs w:val="28"/>
        </w:rPr>
        <w:t>, которые предоставляют возможность предприятиям в приобретении современного оборудования. Это направление инвестирования только развивается.</w:t>
      </w:r>
    </w:p>
    <w:p w:rsidR="002D6D2A" w:rsidRPr="00A04E1D" w:rsidRDefault="002D6D2A" w:rsidP="00A04E1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Средства из государственных бюджетов разного уровня поступают через </w:t>
      </w:r>
      <w:r w:rsidRPr="00A04E1D">
        <w:rPr>
          <w:rFonts w:ascii="Times New Roman" w:hAnsi="Times New Roman" w:cs="Times New Roman"/>
          <w:b/>
          <w:bCs/>
          <w:sz w:val="28"/>
          <w:szCs w:val="28"/>
        </w:rPr>
        <w:t>государственное</w:t>
      </w:r>
      <w:r w:rsidRPr="00A04E1D">
        <w:rPr>
          <w:rFonts w:ascii="Times New Roman" w:hAnsi="Times New Roman" w:cs="Times New Roman"/>
          <w:sz w:val="28"/>
          <w:szCs w:val="28"/>
        </w:rPr>
        <w:t> финансирование.</w:t>
      </w:r>
    </w:p>
    <w:p w:rsidR="002D6D2A" w:rsidRPr="00A04E1D" w:rsidRDefault="002D6D2A" w:rsidP="00A04E1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Смешанное</w:t>
      </w:r>
      <w:r w:rsidRPr="00A04E1D">
        <w:rPr>
          <w:rFonts w:ascii="Times New Roman" w:hAnsi="Times New Roman" w:cs="Times New Roman"/>
          <w:sz w:val="28"/>
          <w:szCs w:val="28"/>
        </w:rPr>
        <w:t> финансирование предусматривает привлечение средств из госбюджета, из инвестиционных фондов, от вышестоящих организаций и иностранных инвесторов.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Закрепление пройденной темы.</w:t>
      </w:r>
    </w:p>
    <w:p w:rsidR="00352A81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Тест.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 К зарубежным портфельным инвестициям относятся: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 Вложения средств отечественных инвесторов, в том числе в лице государства, в ценные бумаги иностранных предприятий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 Вложения средств иностранных </w:t>
      </w:r>
      <w:proofErr w:type="gramStart"/>
      <w:r w:rsidR="002D6D2A" w:rsidRPr="00A04E1D">
        <w:rPr>
          <w:rFonts w:ascii="Times New Roman" w:hAnsi="Times New Roman" w:cs="Times New Roman"/>
          <w:sz w:val="28"/>
          <w:szCs w:val="28"/>
        </w:rPr>
        <w:t>инвесторов</w:t>
      </w:r>
      <w:proofErr w:type="gramEnd"/>
      <w:r w:rsidR="002D6D2A" w:rsidRPr="00A04E1D">
        <w:rPr>
          <w:rFonts w:ascii="Times New Roman" w:hAnsi="Times New Roman" w:cs="Times New Roman"/>
          <w:sz w:val="28"/>
          <w:szCs w:val="28"/>
        </w:rPr>
        <w:t xml:space="preserve"> в ценные бумаги наиболее прибыльно работающих предприятий, а также в ценные бумаги, эмитируемые государственными и местными органами власти с целью получения максимального дохода за вложенные средства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Вложения отечественными инвесторами имущественных и интеллектуальных ценностей в наиболее </w:t>
      </w:r>
      <w:r w:rsidRPr="00A04E1D">
        <w:rPr>
          <w:rFonts w:ascii="Times New Roman" w:hAnsi="Times New Roman" w:cs="Times New Roman"/>
          <w:sz w:val="28"/>
          <w:szCs w:val="28"/>
        </w:rPr>
        <w:t>высоко рискованные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 зарубежные проекты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 К мотивам инвестирования фирм относят: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>Реальную процентную ставку, максимизацию нормы прибыли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>Обеспечение будущего учредителей, реальную ставку процента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>Реальную ставку процента, страхование от непредвиденных экономических ситуаций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 xml:space="preserve">3. </w:t>
      </w:r>
      <w:r w:rsidR="002D6D2A" w:rsidRPr="00A04E1D">
        <w:rPr>
          <w:rFonts w:ascii="Times New Roman" w:hAnsi="Times New Roman" w:cs="Times New Roman"/>
          <w:sz w:val="28"/>
          <w:szCs w:val="28"/>
        </w:rPr>
        <w:t>Инвестиции по объектам вложени</w:t>
      </w:r>
      <w:r w:rsidR="00A04E1D">
        <w:rPr>
          <w:rFonts w:ascii="Times New Roman" w:hAnsi="Times New Roman" w:cs="Times New Roman"/>
          <w:sz w:val="28"/>
          <w:szCs w:val="28"/>
        </w:rPr>
        <w:t xml:space="preserve">я средств классифицируются </w:t>
      </w:r>
      <w:proofErr w:type="gramStart"/>
      <w:r w:rsidR="00A04E1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04E1D">
        <w:rPr>
          <w:rFonts w:ascii="Times New Roman" w:hAnsi="Times New Roman" w:cs="Times New Roman"/>
          <w:sz w:val="28"/>
          <w:szCs w:val="28"/>
        </w:rPr>
        <w:t>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 Прямые и непрямые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>Частные, государственные, иностранные, совместные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>Финансовые и реальные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4. Если инвестор сформировал «портфель роста», то он рассчитывает на рост: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>Курсовой стоимости ценных бумаг портфеля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>Курса национальной валюты по отношению к иностранным валютам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>Ставки рефинансирования Центробанка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5. Могут ли акции быть объектом реального инвестирования?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>Могут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>Могут, но при условии приобретения их иностранными инвесторами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>Не могут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6. К частным инвестициям относятся: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>Инвестиции, образованные из собственных и заемных средств частных предприятий и граждан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>Инвестиции, образованные исключительно из собственных средств частных предприятий и граждан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>Инвестиции, осуществляемые местными и центральными органами государственной власти в частный бизнес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7. Инвестиции на микроуровне способствуют: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>Укреплению курса национальной валюты, стабилизации платежного баланса страны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>Снижению инфляции, росту ВВП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>Обновлению основных производственных фондов предприятия, структурным преобразованиям в государственной экономике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8. На объем инвестиций оказывает влияние: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>Состояние платежного баланса страны, реальный уровень инфляции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 Уровень процентной ставки, технологические изменения в производстве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>Загруженность производственного оборудования, уровень процентной ставки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9. Чистые инвестиции – это: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 Валовые инвестиции за вычетом суммы амортизационных отчислений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>Затраты производственного и непроизводственного характера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 Валовые инвестиции за вычетом НДС</w:t>
      </w: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D2A" w:rsidRPr="00A04E1D" w:rsidRDefault="002D6D2A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10. Инвестициям присущи следующие характеристики: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1.</w:t>
      </w:r>
      <w:r w:rsidR="002D6D2A" w:rsidRPr="00A04E1D">
        <w:rPr>
          <w:rFonts w:ascii="Times New Roman" w:hAnsi="Times New Roman" w:cs="Times New Roman"/>
          <w:sz w:val="28"/>
          <w:szCs w:val="28"/>
        </w:rPr>
        <w:t xml:space="preserve"> Осуществляются только в денежной форме, объект вложения в основные фонды, носитель фактора риска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2.</w:t>
      </w:r>
      <w:r w:rsidR="002D6D2A" w:rsidRPr="00A04E1D">
        <w:rPr>
          <w:rFonts w:ascii="Times New Roman" w:hAnsi="Times New Roman" w:cs="Times New Roman"/>
          <w:sz w:val="28"/>
          <w:szCs w:val="28"/>
        </w:rPr>
        <w:t>Носитель факторов риска и ликвидности, предполагают вложение капитала лишь на длительный срок</w:t>
      </w:r>
    </w:p>
    <w:p w:rsidR="002D6D2A" w:rsidRPr="00A04E1D" w:rsidRDefault="00352A81" w:rsidP="00A04E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E1D">
        <w:rPr>
          <w:rFonts w:ascii="Times New Roman" w:hAnsi="Times New Roman" w:cs="Times New Roman"/>
          <w:sz w:val="28"/>
          <w:szCs w:val="28"/>
        </w:rPr>
        <w:t>3.</w:t>
      </w:r>
      <w:r w:rsidR="002D6D2A" w:rsidRPr="00A04E1D">
        <w:rPr>
          <w:rFonts w:ascii="Times New Roman" w:hAnsi="Times New Roman" w:cs="Times New Roman"/>
          <w:sz w:val="28"/>
          <w:szCs w:val="28"/>
        </w:rPr>
        <w:t>Объект собственности и распоряжения, носитель факторов риска и ликвидности, источник генерирования эффекта предпринимательской деятельности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  <w:r w:rsidRPr="00C34757">
        <w:rPr>
          <w:rFonts w:ascii="Times New Roman" w:hAnsi="Times New Roman" w:cs="Times New Roman"/>
          <w:sz w:val="28"/>
          <w:szCs w:val="28"/>
        </w:rPr>
        <w:t> — это вложения капитала субъекта во что-либо для увеличения впоследствии своих доходов.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Инвестиции рассматриваются как процесс, отражающий движение стоимости, и как экономическая категория — экономические отношения, связанные с движением стоимости, вложенной в основные фонды.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t>Совокупность затрат</w:t>
      </w:r>
      <w:r w:rsidRPr="00C34757">
        <w:rPr>
          <w:rFonts w:ascii="Times New Roman" w:hAnsi="Times New Roman" w:cs="Times New Roman"/>
          <w:sz w:val="28"/>
          <w:szCs w:val="28"/>
        </w:rPr>
        <w:t> — это долгосрочное вложение капитала в различные области экономики, реализуется в форме целенаправленного вложения капитала на определенный срок в различные отрасли и сферы экономики, а также в объекты предпринимательской и других видов деятельности для получения дохода. Само понятие «инвестиции» означает вложения капитала в отрасли экономики не только на предприятии, но и внутри страны и за границей.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  <w:r w:rsidRPr="00C34757">
        <w:rPr>
          <w:rFonts w:ascii="Times New Roman" w:hAnsi="Times New Roman" w:cs="Times New Roman"/>
          <w:sz w:val="28"/>
          <w:szCs w:val="28"/>
        </w:rPr>
        <w:t> — это откладывание денег на завтрашний день, чтобы иметь возможность больше получить в будущем. Одна из частей инвестиций — потребительские блага, они откладываются в запас (инвестиции на увеличение запасов).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>2. Классификация и виды инвестиций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Инвестиции делятся </w:t>
      </w:r>
      <w:proofErr w:type="gramStart"/>
      <w:r w:rsidRPr="00C347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34757">
        <w:rPr>
          <w:rFonts w:ascii="Times New Roman" w:hAnsi="Times New Roman" w:cs="Times New Roman"/>
          <w:sz w:val="28"/>
          <w:szCs w:val="28"/>
        </w:rPr>
        <w:t>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1) интеллектуальные направлены на подготовку и переподготовку специалистов на курсах, передачу опыта, лицензий и нововведений, совместные научные разработки;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C34757">
        <w:rPr>
          <w:rFonts w:ascii="Times New Roman" w:hAnsi="Times New Roman" w:cs="Times New Roman"/>
          <w:sz w:val="28"/>
          <w:szCs w:val="28"/>
        </w:rPr>
        <w:t>капиталообразующие</w:t>
      </w:r>
      <w:proofErr w:type="spellEnd"/>
      <w:r w:rsidRPr="00C34757">
        <w:rPr>
          <w:rFonts w:ascii="Times New Roman" w:hAnsi="Times New Roman" w:cs="Times New Roman"/>
          <w:sz w:val="28"/>
          <w:szCs w:val="28"/>
        </w:rPr>
        <w:t xml:space="preserve"> — затраты на капитальный ремонт, приобретение земельных участков;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3) прямые — инвестиции, сделанные юридическими и физическими лицами, имеющими право на участие в управлении предприятием и полностью владеющими предприятием или контролирующими не менее 10 % акций или акционерного капитала предприятия;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757">
        <w:rPr>
          <w:rFonts w:ascii="Times New Roman" w:hAnsi="Times New Roman" w:cs="Times New Roman"/>
          <w:sz w:val="28"/>
          <w:szCs w:val="28"/>
        </w:rPr>
        <w:t>4) портфельные — не дающие право вкладчикам влиять на работу фирм и компаний, вкладываемые в долгосрочные ценные бумаги, покупку акций;</w:t>
      </w:r>
      <w:proofErr w:type="gramEnd"/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5) реальные — долгосрочные вложения средств в отрасли материального производства;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6) финансовые — долговые обязательства государства;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t>Признаками</w:t>
      </w:r>
      <w:r w:rsidRPr="00C34757">
        <w:rPr>
          <w:rFonts w:ascii="Times New Roman" w:hAnsi="Times New Roman" w:cs="Times New Roman"/>
          <w:sz w:val="28"/>
          <w:szCs w:val="28"/>
        </w:rPr>
        <w:t> инвестиций являются: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1) осуществление вложений инвесторами, которые имеют собственные цели;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2) способность инвестиций приносить доход;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3) целенаправленный характер вложения капитала в объекты и инструменты инвестирования;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4) определенный срок вложения средств;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5) использование разных инвестиционных ресурсов, характеризующихся в процессе осуществления спросом, предложением и ценой.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Инвестиционные ресурсы</w:t>
      </w:r>
      <w:r w:rsidRPr="00C34757">
        <w:rPr>
          <w:rFonts w:ascii="Times New Roman" w:hAnsi="Times New Roman" w:cs="Times New Roman"/>
          <w:sz w:val="28"/>
          <w:szCs w:val="28"/>
        </w:rPr>
        <w:t> — это все произведенные средства производства. Все виды инструмента, машины, оборудование, фабрично-заводские, складские, транспортные средства и сбытовая сеть, используемая в производстве товаров и услуг, и доставка их к конечному потребителю.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Инвестиционные товары (средства производства) отличаются от </w:t>
      </w:r>
      <w:proofErr w:type="gramStart"/>
      <w:r w:rsidRPr="00C34757">
        <w:rPr>
          <w:rFonts w:ascii="Times New Roman" w:hAnsi="Times New Roman" w:cs="Times New Roman"/>
          <w:sz w:val="28"/>
          <w:szCs w:val="28"/>
        </w:rPr>
        <w:t>потребительских</w:t>
      </w:r>
      <w:proofErr w:type="gramEnd"/>
      <w:r w:rsidRPr="00C34757">
        <w:rPr>
          <w:rFonts w:ascii="Times New Roman" w:hAnsi="Times New Roman" w:cs="Times New Roman"/>
          <w:sz w:val="28"/>
          <w:szCs w:val="28"/>
        </w:rPr>
        <w:t>. Последние удовлетворяют потребности непосредственно, а первые делают это косвенно, обеспечивая производство потребительских товаров.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Инвестиции классифицируют: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1) </w:t>
      </w:r>
      <w:r w:rsidRPr="00C34757">
        <w:rPr>
          <w:rFonts w:ascii="Times New Roman" w:hAnsi="Times New Roman" w:cs="Times New Roman"/>
          <w:b/>
          <w:bCs/>
          <w:sz w:val="28"/>
          <w:szCs w:val="28"/>
        </w:rPr>
        <w:t>по объемам вложений: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а) реальные;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б) финансовые;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2) </w:t>
      </w:r>
      <w:r w:rsidRPr="00C34757">
        <w:rPr>
          <w:rFonts w:ascii="Times New Roman" w:hAnsi="Times New Roman" w:cs="Times New Roman"/>
          <w:b/>
          <w:bCs/>
          <w:sz w:val="28"/>
          <w:szCs w:val="28"/>
        </w:rPr>
        <w:t>по срокам вложений: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а) краткосрочные;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б) среднесрочные;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в) долгосрочные;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3) </w:t>
      </w:r>
      <w:r w:rsidRPr="00C34757">
        <w:rPr>
          <w:rFonts w:ascii="Times New Roman" w:hAnsi="Times New Roman" w:cs="Times New Roman"/>
          <w:b/>
          <w:bCs/>
          <w:sz w:val="28"/>
          <w:szCs w:val="28"/>
        </w:rPr>
        <w:t>по цели инвестирования: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а) прямые;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б) портфельные;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4) </w:t>
      </w:r>
      <w:r w:rsidRPr="00C34757">
        <w:rPr>
          <w:rFonts w:ascii="Times New Roman" w:hAnsi="Times New Roman" w:cs="Times New Roman"/>
          <w:b/>
          <w:bCs/>
          <w:sz w:val="28"/>
          <w:szCs w:val="28"/>
        </w:rPr>
        <w:t>по сфере вложений: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а) производственные;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б) непроизводственные;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5) </w:t>
      </w:r>
      <w:r w:rsidRPr="00C34757">
        <w:rPr>
          <w:rFonts w:ascii="Times New Roman" w:hAnsi="Times New Roman" w:cs="Times New Roman"/>
          <w:b/>
          <w:bCs/>
          <w:sz w:val="28"/>
          <w:szCs w:val="28"/>
        </w:rPr>
        <w:t>по формам собственности на инвестиционные ресурсы: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>а) частные;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б) государственные;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в) иностранные;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г) смешанные;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6) </w:t>
      </w:r>
      <w:r w:rsidRPr="00C34757">
        <w:rPr>
          <w:rFonts w:ascii="Times New Roman" w:hAnsi="Times New Roman" w:cs="Times New Roman"/>
          <w:b/>
          <w:bCs/>
          <w:sz w:val="28"/>
          <w:szCs w:val="28"/>
        </w:rPr>
        <w:t>по регионам: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а) внутри страны;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б) за рубежом;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7) </w:t>
      </w:r>
      <w:r w:rsidRPr="00C34757">
        <w:rPr>
          <w:rFonts w:ascii="Times New Roman" w:hAnsi="Times New Roman" w:cs="Times New Roman"/>
          <w:b/>
          <w:bCs/>
          <w:sz w:val="28"/>
          <w:szCs w:val="28"/>
        </w:rPr>
        <w:t>по рискам: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а) агрессивные;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б) умеренные;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в) консервативные.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По срокам вложений выделяют кратко-, средне — и долгосрочные инвестиции.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Для краткосрочных инвестиций характерно вложение средств на период до одного года.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Под </w:t>
      </w:r>
      <w:r w:rsidRPr="00C34757">
        <w:rPr>
          <w:rFonts w:ascii="Times New Roman" w:hAnsi="Times New Roman" w:cs="Times New Roman"/>
          <w:b/>
          <w:bCs/>
          <w:sz w:val="28"/>
          <w:szCs w:val="28"/>
        </w:rPr>
        <w:t>среднесрочными инвестициями</w:t>
      </w:r>
      <w:r w:rsidRPr="00C34757">
        <w:rPr>
          <w:rFonts w:ascii="Times New Roman" w:hAnsi="Times New Roman" w:cs="Times New Roman"/>
          <w:sz w:val="28"/>
          <w:szCs w:val="28"/>
        </w:rPr>
        <w:t> понимают вложение средств на срок от одного года до трех лет, а долгосрочные инвестиции вкладывают на три и более.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По формам собственности выделяют частные, государственные, иностранные и совместные (смешанные) инвестиции. Под частными (негосударственными) инвестициями понимают вложения средств частных инвесторов: граждан и предприятий негосударственной формы собственности.</w:t>
      </w:r>
    </w:p>
    <w:p w:rsidR="00AF6392" w:rsidRDefault="00AF6392" w:rsidP="00AF639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6.В современном обществе существует три вида разделения труда: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Общее разделение труда имеет место в масштабах общественного производства в целом: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между производством сре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оизводства и производством средств потребления. 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между городом и деревней. 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между материальным и нематериальным производством. 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Частное разделение труда существует внутри крупнейших звеньев общественного производства, в которых выделяют самостоятельные отрасли народного хозяйства. Так, промышленность разделяют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добывающую и обрабатывающую.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Крупные отрасли, в свою очередь, подразделяются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более мелкие. В машиностроении, например, сейчас насчитывается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более сто отраслей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>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Единичное разделение труда существует в рамках отдельных предприятий или объединений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>между цехами, участками, бригадами, работниками и их группами).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Специализация труда — форма общественного разделения труда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где отдельные люди выполняют только определенные трудовые операции в процессе изготовления какого-либо продукта.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Специализация выступает как средство развития производительных сил и способствует росту производительности труда.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Специализация труда необходима в трудовой деятельности и обусловлена тем, что в процессе труда человек имеет дело с определенными предметами, </w:t>
      </w: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орудиями и приемами труда, в 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>соответствии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с чем его трудовая деятельность приобретает специфические особенности.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Формы разделения труда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Умственный и физический труд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Квалификационная специализация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-Профессиональная специализация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Функциональная специализация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Отраслевая специализация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Предметная специализация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C34757">
        <w:rPr>
          <w:rFonts w:ascii="Times New Roman" w:hAnsi="Times New Roman" w:cs="Times New Roman"/>
          <w:bCs/>
          <w:sz w:val="28"/>
          <w:szCs w:val="28"/>
        </w:rPr>
        <w:t>Подетальная</w:t>
      </w:r>
      <w:proofErr w:type="spell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специализация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Стадийная (технологическая) специализация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Умственный труд-это труд, в процессе которого человек затрачивает преимущественно свои интеллектуальные усилия в отличие от физического труда, при котором расходуется в основном мышечная энергия.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Отраслевая специализация- это разделение труда по отраслям материального и нематериального производства.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Предметная специализация-это разделение предприятий по выпускаемой однородной продукции.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34757">
        <w:rPr>
          <w:rFonts w:ascii="Times New Roman" w:hAnsi="Times New Roman" w:cs="Times New Roman"/>
          <w:bCs/>
          <w:sz w:val="28"/>
          <w:szCs w:val="28"/>
        </w:rPr>
        <w:t>Поддетальная</w:t>
      </w:r>
      <w:proofErr w:type="spellEnd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специализация- производство отдельных частей и деталей готового продукта.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Стадийная (технологическая) специализация – выполнение отдельных операций, частей технологического процесса.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Функциональная специализация- специализация по функциям, которые выполняют люди на производстве.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>Профессиональная специализация-дифференциация работников по профессии или специальности.</w:t>
      </w:r>
    </w:p>
    <w:p w:rsidR="00AF6392" w:rsidRPr="00C34757" w:rsidRDefault="00AF6392" w:rsidP="00AF639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Квалификационная специализация- создание подразделений работников внутри профессиональной группы в зависимости от уровня их квалификации.</w:t>
      </w:r>
    </w:p>
    <w:p w:rsidR="002D6D2A" w:rsidRPr="002D6D2A" w:rsidRDefault="002D6D2A" w:rsidP="002D6D2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4072" w:rsidRDefault="007E4072" w:rsidP="007E4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E4072" w:rsidRDefault="007E4072" w:rsidP="007E4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А.Г. Важенин Обществознание </w:t>
      </w:r>
    </w:p>
    <w:p w:rsidR="007E4072" w:rsidRDefault="007E4072" w:rsidP="007E4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Борисов, Е.Ф. Основы экономики: Учебник и практикум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Ф. Борисов.: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Братухина,</w:t>
      </w:r>
    </w:p>
    <w:p w:rsidR="007E4072" w:rsidRDefault="007E4072" w:rsidP="007E40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2017. </w:t>
      </w:r>
    </w:p>
    <w:p w:rsidR="00332242" w:rsidRPr="00A46808" w:rsidRDefault="00332242" w:rsidP="007E4072">
      <w:pPr>
        <w:rPr>
          <w:rFonts w:ascii="Times New Roman" w:hAnsi="Times New Roman" w:cs="Times New Roman"/>
          <w:sz w:val="24"/>
          <w:szCs w:val="24"/>
        </w:rPr>
      </w:pPr>
    </w:p>
    <w:sectPr w:rsidR="00332242" w:rsidRPr="00A46808" w:rsidSect="00AA5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D141C"/>
    <w:multiLevelType w:val="multilevel"/>
    <w:tmpl w:val="6A42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8F729C"/>
    <w:multiLevelType w:val="multilevel"/>
    <w:tmpl w:val="589A7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695F0D"/>
    <w:multiLevelType w:val="multilevel"/>
    <w:tmpl w:val="902C7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751051"/>
    <w:multiLevelType w:val="multilevel"/>
    <w:tmpl w:val="6B8EA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71E"/>
    <w:rsid w:val="000978A0"/>
    <w:rsid w:val="002D6D2A"/>
    <w:rsid w:val="00324C7F"/>
    <w:rsid w:val="00332242"/>
    <w:rsid w:val="00350109"/>
    <w:rsid w:val="00352A81"/>
    <w:rsid w:val="007E4072"/>
    <w:rsid w:val="008C61F2"/>
    <w:rsid w:val="00A04E1D"/>
    <w:rsid w:val="00A46808"/>
    <w:rsid w:val="00AA5183"/>
    <w:rsid w:val="00AF6392"/>
    <w:rsid w:val="00C027FE"/>
    <w:rsid w:val="00E04FAB"/>
    <w:rsid w:val="00EB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6808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D6D2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97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8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6808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D6D2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97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8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11</cp:revision>
  <cp:lastPrinted>2020-12-09T17:21:00Z</cp:lastPrinted>
  <dcterms:created xsi:type="dcterms:W3CDTF">2020-12-08T06:27:00Z</dcterms:created>
  <dcterms:modified xsi:type="dcterms:W3CDTF">2020-12-15T05:59:00Z</dcterms:modified>
</cp:coreProperties>
</file>